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28" w:rsidRPr="00823C9F" w:rsidRDefault="00AB6DCF" w:rsidP="000F08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Výsledky p</w:t>
      </w:r>
      <w:r w:rsidR="00D22E28" w:rsidRPr="00823C9F">
        <w:rPr>
          <w:b/>
          <w:sz w:val="36"/>
          <w:szCs w:val="36"/>
        </w:rPr>
        <w:t>růzkum</w:t>
      </w:r>
      <w:r>
        <w:rPr>
          <w:b/>
          <w:sz w:val="36"/>
          <w:szCs w:val="36"/>
        </w:rPr>
        <w:t>u</w:t>
      </w:r>
      <w:r w:rsidR="00D22E28" w:rsidRPr="00823C9F">
        <w:rPr>
          <w:b/>
          <w:sz w:val="36"/>
          <w:szCs w:val="36"/>
        </w:rPr>
        <w:t xml:space="preserve"> spokojenosti uživatelů knihovny</w:t>
      </w:r>
    </w:p>
    <w:p w:rsidR="00D22E28" w:rsidRDefault="00D22E28" w:rsidP="000F0816">
      <w:pPr>
        <w:jc w:val="center"/>
        <w:rPr>
          <w:b/>
          <w:sz w:val="32"/>
          <w:szCs w:val="32"/>
        </w:rPr>
      </w:pPr>
      <w:r w:rsidRPr="00823C9F">
        <w:rPr>
          <w:b/>
          <w:sz w:val="32"/>
          <w:szCs w:val="32"/>
        </w:rPr>
        <w:t>Heldova městská knihovna</w:t>
      </w:r>
      <w:r w:rsidR="00AB6DCF">
        <w:rPr>
          <w:b/>
          <w:sz w:val="32"/>
          <w:szCs w:val="32"/>
        </w:rPr>
        <w:t xml:space="preserve"> </w:t>
      </w:r>
      <w:r w:rsidRPr="00823C9F">
        <w:rPr>
          <w:b/>
          <w:sz w:val="32"/>
          <w:szCs w:val="32"/>
        </w:rPr>
        <w:t>Třebechovice pod Orebem</w:t>
      </w:r>
    </w:p>
    <w:p w:rsidR="00AB6DCF" w:rsidRPr="00823C9F" w:rsidRDefault="00AB6DCF" w:rsidP="000F0816">
      <w:pPr>
        <w:jc w:val="center"/>
        <w:rPr>
          <w:b/>
          <w:sz w:val="32"/>
          <w:szCs w:val="32"/>
        </w:rPr>
      </w:pPr>
    </w:p>
    <w:p w:rsidR="00CB1C7F" w:rsidRDefault="00D22E28" w:rsidP="000F0816">
      <w:r w:rsidRPr="00A73E45">
        <w:t xml:space="preserve">Tento průzkum </w:t>
      </w:r>
      <w:r>
        <w:t>knihovna připravila pro uživatele oddělení pro dospělé čtenáře.  Průzkum probíhal formou anonymního dotazníku v průběhu měsíců březen-duben 2019. Zúčastnilo se ho celkem 114 uživatelů, z toho 96 žen a 17 mužů. V</w:t>
      </w:r>
      <w:r w:rsidR="00CB1C7F">
        <w:t xml:space="preserve">yšší zastoupení žen odpovídá dlouhodobému průměru registrovaných uživatelů knihovny v oddělení pro dospělé čtenáře. </w:t>
      </w:r>
    </w:p>
    <w:p w:rsidR="00CB1C7F" w:rsidRDefault="00CB1C7F" w:rsidP="000F0816"/>
    <w:p w:rsidR="00823C9F" w:rsidRDefault="00823C9F" w:rsidP="000F0816">
      <w:pPr>
        <w:rPr>
          <w:b/>
        </w:rPr>
      </w:pPr>
    </w:p>
    <w:p w:rsidR="00CB1C7F" w:rsidRPr="00823C9F" w:rsidRDefault="00CB1C7F" w:rsidP="000F0816">
      <w:pPr>
        <w:rPr>
          <w:b/>
        </w:rPr>
      </w:pPr>
      <w:r w:rsidRPr="00823C9F">
        <w:rPr>
          <w:b/>
        </w:rPr>
        <w:t>Rozložení respondentů</w:t>
      </w:r>
    </w:p>
    <w:p w:rsidR="00286FAA" w:rsidRDefault="00286FAA" w:rsidP="000F0816">
      <w:r>
        <w:t>Nejpočetněji jsou zde</w:t>
      </w:r>
      <w:r w:rsidRPr="00286FAA">
        <w:t xml:space="preserve"> </w:t>
      </w:r>
      <w:r>
        <w:t>zastoupení pracující, pak následují důchodci a studenti.</w:t>
      </w:r>
    </w:p>
    <w:p w:rsidR="00286FAA" w:rsidRPr="00286FAA" w:rsidRDefault="00286FAA" w:rsidP="000F081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0"/>
        <w:gridCol w:w="1532"/>
        <w:gridCol w:w="1533"/>
        <w:gridCol w:w="1534"/>
        <w:gridCol w:w="1629"/>
        <w:gridCol w:w="1530"/>
      </w:tblGrid>
      <w:tr w:rsidR="00CB1C7F" w:rsidTr="00CB1C7F">
        <w:tc>
          <w:tcPr>
            <w:tcW w:w="1535" w:type="dxa"/>
          </w:tcPr>
          <w:p w:rsidR="00CB1C7F" w:rsidRDefault="00CB1C7F" w:rsidP="000F0816">
            <w:r>
              <w:t>Student</w:t>
            </w:r>
          </w:p>
        </w:tc>
        <w:tc>
          <w:tcPr>
            <w:tcW w:w="1535" w:type="dxa"/>
          </w:tcPr>
          <w:p w:rsidR="00CB1C7F" w:rsidRDefault="00CB1C7F" w:rsidP="000F0816">
            <w:r>
              <w:t>Pracující</w:t>
            </w:r>
          </w:p>
        </w:tc>
        <w:tc>
          <w:tcPr>
            <w:tcW w:w="1535" w:type="dxa"/>
          </w:tcPr>
          <w:p w:rsidR="00CB1C7F" w:rsidRDefault="00CB1C7F" w:rsidP="000F0816">
            <w:r>
              <w:t>Důchodce</w:t>
            </w:r>
          </w:p>
        </w:tc>
        <w:tc>
          <w:tcPr>
            <w:tcW w:w="1535" w:type="dxa"/>
          </w:tcPr>
          <w:p w:rsidR="00CB1C7F" w:rsidRDefault="00CB1C7F" w:rsidP="000F0816">
            <w:r>
              <w:t xml:space="preserve"> V domácnosti</w:t>
            </w:r>
          </w:p>
        </w:tc>
        <w:tc>
          <w:tcPr>
            <w:tcW w:w="1536" w:type="dxa"/>
          </w:tcPr>
          <w:p w:rsidR="00CB1C7F" w:rsidRDefault="00CB1C7F" w:rsidP="000F0816">
            <w:r>
              <w:t>Nezaměstnaný</w:t>
            </w:r>
          </w:p>
        </w:tc>
        <w:tc>
          <w:tcPr>
            <w:tcW w:w="1536" w:type="dxa"/>
          </w:tcPr>
          <w:p w:rsidR="00CB1C7F" w:rsidRDefault="00CB1C7F" w:rsidP="000F0816">
            <w:r>
              <w:t>Jiné</w:t>
            </w:r>
          </w:p>
        </w:tc>
      </w:tr>
      <w:tr w:rsidR="00CB1C7F" w:rsidTr="00CB1C7F">
        <w:tc>
          <w:tcPr>
            <w:tcW w:w="1535" w:type="dxa"/>
          </w:tcPr>
          <w:p w:rsidR="00CB1C7F" w:rsidRDefault="00CB1C7F" w:rsidP="000F0816">
            <w:r>
              <w:t>8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1535" w:type="dxa"/>
          </w:tcPr>
          <w:p w:rsidR="00CB1C7F" w:rsidRDefault="00CB1C7F" w:rsidP="000F0816">
            <w:r>
              <w:t>48,7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1535" w:type="dxa"/>
          </w:tcPr>
          <w:p w:rsidR="00CB1C7F" w:rsidRDefault="00CB1C7F" w:rsidP="000F0816">
            <w:r>
              <w:t>39,8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1535" w:type="dxa"/>
          </w:tcPr>
          <w:p w:rsidR="00CB1C7F" w:rsidRDefault="00CB1C7F" w:rsidP="000F0816">
            <w:r>
              <w:t>2,7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1536" w:type="dxa"/>
          </w:tcPr>
          <w:p w:rsidR="00CB1C7F" w:rsidRDefault="00CB1C7F" w:rsidP="000F0816">
            <w:r>
              <w:t>0,9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1536" w:type="dxa"/>
          </w:tcPr>
          <w:p w:rsidR="00CB1C7F" w:rsidRDefault="00CB1C7F" w:rsidP="000F0816">
            <w:r>
              <w:t>0</w:t>
            </w:r>
          </w:p>
        </w:tc>
      </w:tr>
    </w:tbl>
    <w:p w:rsidR="00970A13" w:rsidRDefault="00970A13" w:rsidP="000F0816"/>
    <w:p w:rsidR="00823C9F" w:rsidRDefault="00D22E28" w:rsidP="000F0816">
      <w:r w:rsidRPr="00823C9F">
        <w:t xml:space="preserve"> </w:t>
      </w:r>
    </w:p>
    <w:p w:rsidR="00D22E28" w:rsidRPr="00823C9F" w:rsidRDefault="00CB1C7F" w:rsidP="000F0816">
      <w:pPr>
        <w:rPr>
          <w:b/>
        </w:rPr>
      </w:pPr>
      <w:r w:rsidRPr="00823C9F">
        <w:rPr>
          <w:b/>
        </w:rPr>
        <w:t>Důvody pro návštěvu knihovny</w:t>
      </w:r>
    </w:p>
    <w:p w:rsidR="00D22E28" w:rsidRDefault="00872E1F" w:rsidP="000F0816">
      <w:r>
        <w:t>Jako n</w:t>
      </w:r>
      <w:r w:rsidR="00D22E28">
        <w:t>ejčastější důvod návštěvy knihovny respondenti uváděli půjčování/vracení knih a časopisů.</w:t>
      </w:r>
    </w:p>
    <w:p w:rsidR="00CB1C7F" w:rsidRDefault="00CB1C7F" w:rsidP="000F081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4"/>
        <w:gridCol w:w="1117"/>
        <w:gridCol w:w="1176"/>
        <w:gridCol w:w="1132"/>
        <w:gridCol w:w="1139"/>
        <w:gridCol w:w="1296"/>
        <w:gridCol w:w="1131"/>
        <w:gridCol w:w="1163"/>
      </w:tblGrid>
      <w:tr w:rsidR="00CB1C7F" w:rsidTr="00CB1C7F">
        <w:tc>
          <w:tcPr>
            <w:tcW w:w="1151" w:type="dxa"/>
          </w:tcPr>
          <w:p w:rsidR="00CB1C7F" w:rsidRDefault="00CB1C7F" w:rsidP="000F0816">
            <w:r>
              <w:t>Četba novin a časopisů</w:t>
            </w:r>
          </w:p>
        </w:tc>
        <w:tc>
          <w:tcPr>
            <w:tcW w:w="1151" w:type="dxa"/>
          </w:tcPr>
          <w:p w:rsidR="00CB1C7F" w:rsidRDefault="00CB1C7F" w:rsidP="000F0816">
            <w:r>
              <w:t>Využití PC</w:t>
            </w:r>
          </w:p>
        </w:tc>
        <w:tc>
          <w:tcPr>
            <w:tcW w:w="1151" w:type="dxa"/>
          </w:tcPr>
          <w:p w:rsidR="00CB1C7F" w:rsidRDefault="00CB1C7F" w:rsidP="000F0816">
            <w:r>
              <w:t>Půjčování knih</w:t>
            </w:r>
          </w:p>
        </w:tc>
        <w:tc>
          <w:tcPr>
            <w:tcW w:w="1151" w:type="dxa"/>
          </w:tcPr>
          <w:p w:rsidR="00CB1C7F" w:rsidRDefault="00CB1C7F" w:rsidP="000F0816">
            <w:r>
              <w:t>Studium</w:t>
            </w:r>
          </w:p>
        </w:tc>
        <w:tc>
          <w:tcPr>
            <w:tcW w:w="1152" w:type="dxa"/>
          </w:tcPr>
          <w:p w:rsidR="00CB1C7F" w:rsidRDefault="00CB1C7F" w:rsidP="000F0816">
            <w:r>
              <w:t>Posezení s přáteli</w:t>
            </w:r>
          </w:p>
        </w:tc>
        <w:tc>
          <w:tcPr>
            <w:tcW w:w="1152" w:type="dxa"/>
          </w:tcPr>
          <w:p w:rsidR="00CB1C7F" w:rsidRDefault="00CB1C7F" w:rsidP="000F0816">
            <w:r>
              <w:t>Vzdělávací a kulturní akce knihovny</w:t>
            </w:r>
          </w:p>
        </w:tc>
        <w:tc>
          <w:tcPr>
            <w:tcW w:w="1152" w:type="dxa"/>
          </w:tcPr>
          <w:p w:rsidR="00CB1C7F" w:rsidRDefault="00CB1C7F" w:rsidP="000F0816">
            <w:r>
              <w:t>Výstavy</w:t>
            </w:r>
          </w:p>
        </w:tc>
        <w:tc>
          <w:tcPr>
            <w:tcW w:w="1152" w:type="dxa"/>
          </w:tcPr>
          <w:p w:rsidR="00CB1C7F" w:rsidRDefault="00CB1C7F" w:rsidP="000F0816">
            <w:r>
              <w:t>Knihovna krásně voní</w:t>
            </w:r>
          </w:p>
        </w:tc>
      </w:tr>
      <w:tr w:rsidR="00CB1C7F" w:rsidTr="00CB1C7F">
        <w:tc>
          <w:tcPr>
            <w:tcW w:w="1151" w:type="dxa"/>
          </w:tcPr>
          <w:p w:rsidR="00CB1C7F" w:rsidRDefault="00CB1C7F" w:rsidP="000F0816">
            <w:r>
              <w:t>3,6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1151" w:type="dxa"/>
          </w:tcPr>
          <w:p w:rsidR="00CB1C7F" w:rsidRDefault="00CB1C7F" w:rsidP="000F0816">
            <w:r>
              <w:t>4,5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1151" w:type="dxa"/>
          </w:tcPr>
          <w:p w:rsidR="00CB1C7F" w:rsidRDefault="00CB1C7F" w:rsidP="000F0816">
            <w:r>
              <w:t>99,1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1151" w:type="dxa"/>
          </w:tcPr>
          <w:p w:rsidR="00CB1C7F" w:rsidRDefault="00CB1C7F" w:rsidP="000F0816">
            <w:r>
              <w:t>6,3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1152" w:type="dxa"/>
          </w:tcPr>
          <w:p w:rsidR="00CB1C7F" w:rsidRDefault="00CB1C7F" w:rsidP="000F0816">
            <w:r>
              <w:t>4,5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1152" w:type="dxa"/>
          </w:tcPr>
          <w:p w:rsidR="00CB1C7F" w:rsidRDefault="00CB1C7F" w:rsidP="000F0816">
            <w:r>
              <w:t>17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1152" w:type="dxa"/>
          </w:tcPr>
          <w:p w:rsidR="00CB1C7F" w:rsidRDefault="00CB1C7F" w:rsidP="000F0816">
            <w:r>
              <w:t>0,9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1152" w:type="dxa"/>
          </w:tcPr>
          <w:p w:rsidR="00CB1C7F" w:rsidRDefault="00CB1C7F" w:rsidP="000F0816">
            <w:r>
              <w:t>0,9</w:t>
            </w:r>
            <w:r w:rsidR="00872E1F">
              <w:t xml:space="preserve"> </w:t>
            </w:r>
            <w:r>
              <w:t>%</w:t>
            </w:r>
          </w:p>
        </w:tc>
      </w:tr>
    </w:tbl>
    <w:p w:rsidR="00CB1C7F" w:rsidRDefault="00CB1C7F" w:rsidP="000F0816"/>
    <w:p w:rsidR="00970A13" w:rsidRDefault="00970A13" w:rsidP="000F0816"/>
    <w:p w:rsidR="00D22E28" w:rsidRPr="00823C9F" w:rsidRDefault="001E4498" w:rsidP="000F0816">
      <w:pPr>
        <w:rPr>
          <w:b/>
        </w:rPr>
      </w:pPr>
      <w:r w:rsidRPr="00823C9F">
        <w:rPr>
          <w:b/>
        </w:rPr>
        <w:t>Služby knihovny</w:t>
      </w:r>
    </w:p>
    <w:p w:rsidR="00D22E28" w:rsidRDefault="00872E1F" w:rsidP="000F0816">
      <w:r>
        <w:t>Jedničkou oznámkovalo 92 % zúčastněných s</w:t>
      </w:r>
      <w:r w:rsidR="00D22E28">
        <w:t>pokojenost se službami knihovny. I pracovnice knihovny obdržely jedničku od 94% za svou vstřícnost a odborné znalosti.</w:t>
      </w:r>
    </w:p>
    <w:p w:rsidR="00872E1F" w:rsidRDefault="00872E1F" w:rsidP="000F0816"/>
    <w:p w:rsidR="00D22E28" w:rsidRDefault="00872E1F" w:rsidP="000F0816">
      <w:r>
        <w:t>E</w:t>
      </w:r>
      <w:r w:rsidR="00D22E28">
        <w:t xml:space="preserve">xistenci knihovny v našem městě </w:t>
      </w:r>
      <w:r>
        <w:t xml:space="preserve">považuje </w:t>
      </w:r>
      <w:r w:rsidR="00D22E28">
        <w:t>za rozumnou investici</w:t>
      </w:r>
      <w:r>
        <w:t xml:space="preserve"> 99 %</w:t>
      </w:r>
      <w:r w:rsidR="00D22E28">
        <w:t>.</w:t>
      </w:r>
    </w:p>
    <w:p w:rsidR="00D22E28" w:rsidRDefault="00D22E28" w:rsidP="000F0816"/>
    <w:p w:rsidR="00D22E28" w:rsidRPr="00823C9F" w:rsidRDefault="00F50C90" w:rsidP="000F0816">
      <w:pPr>
        <w:rPr>
          <w:b/>
        </w:rPr>
      </w:pPr>
      <w:r w:rsidRPr="00823C9F">
        <w:rPr>
          <w:b/>
        </w:rPr>
        <w:t>Která služba Vám v knihovně chybí?</w:t>
      </w:r>
      <w:r w:rsidR="00D22E28" w:rsidRPr="00823C9F">
        <w:rPr>
          <w:b/>
        </w:rPr>
        <w:t xml:space="preserve">             </w:t>
      </w:r>
    </w:p>
    <w:p w:rsidR="00D22E28" w:rsidRDefault="00D22E28" w:rsidP="000F0816">
      <w:r>
        <w:t xml:space="preserve">               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22E28" w:rsidTr="00153518">
        <w:tc>
          <w:tcPr>
            <w:tcW w:w="2303" w:type="dxa"/>
          </w:tcPr>
          <w:p w:rsidR="00D22E28" w:rsidRDefault="00D22E28" w:rsidP="000F0816">
            <w:r>
              <w:t>Elektronické knihy</w:t>
            </w:r>
          </w:p>
        </w:tc>
        <w:tc>
          <w:tcPr>
            <w:tcW w:w="2303" w:type="dxa"/>
          </w:tcPr>
          <w:p w:rsidR="00D22E28" w:rsidRDefault="00D22E28" w:rsidP="000F0816">
            <w:r>
              <w:t>Možnost občerstvení</w:t>
            </w:r>
          </w:p>
        </w:tc>
        <w:tc>
          <w:tcPr>
            <w:tcW w:w="2303" w:type="dxa"/>
          </w:tcPr>
          <w:p w:rsidR="00D22E28" w:rsidRDefault="00D22E28" w:rsidP="000F0816">
            <w:r>
              <w:t>Nerušené posezení</w:t>
            </w:r>
          </w:p>
        </w:tc>
        <w:tc>
          <w:tcPr>
            <w:tcW w:w="2303" w:type="dxa"/>
          </w:tcPr>
          <w:p w:rsidR="00D22E28" w:rsidRDefault="00D22E28" w:rsidP="000F0816">
            <w:r>
              <w:t>Ostatní</w:t>
            </w:r>
          </w:p>
        </w:tc>
      </w:tr>
      <w:tr w:rsidR="00D22E28" w:rsidTr="00153518">
        <w:tc>
          <w:tcPr>
            <w:tcW w:w="2303" w:type="dxa"/>
          </w:tcPr>
          <w:p w:rsidR="00D22E28" w:rsidRDefault="00D22E28" w:rsidP="000F0816">
            <w:r>
              <w:t>38,3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2303" w:type="dxa"/>
          </w:tcPr>
          <w:p w:rsidR="00D22E28" w:rsidRDefault="00D22E28" w:rsidP="000F0816">
            <w:r>
              <w:t>36,7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2303" w:type="dxa"/>
          </w:tcPr>
          <w:p w:rsidR="00D22E28" w:rsidRDefault="00D22E28" w:rsidP="000F0816">
            <w:r>
              <w:t>23,3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2303" w:type="dxa"/>
          </w:tcPr>
          <w:p w:rsidR="00D22E28" w:rsidRDefault="00D22E28" w:rsidP="00872E1F">
            <w:r>
              <w:t>23</w:t>
            </w:r>
            <w:r w:rsidR="00872E1F">
              <w:t>,</w:t>
            </w:r>
            <w:r>
              <w:t>3</w:t>
            </w:r>
            <w:r w:rsidR="00872E1F">
              <w:t xml:space="preserve"> </w:t>
            </w:r>
            <w:r>
              <w:t>%</w:t>
            </w:r>
          </w:p>
        </w:tc>
      </w:tr>
    </w:tbl>
    <w:p w:rsidR="00F50C90" w:rsidRDefault="00F50C90" w:rsidP="000F0816"/>
    <w:p w:rsidR="00D22E28" w:rsidRDefault="00F50C90" w:rsidP="000F0816">
      <w:r>
        <w:t>Elektronické knihy</w:t>
      </w:r>
    </w:p>
    <w:p w:rsidR="001E4498" w:rsidRDefault="001E4498" w:rsidP="000F0816">
      <w:r>
        <w:t>Nejjednodušší cesta k elektronickým knihám vede přes Knihovnu Města Hradce Králové.</w:t>
      </w:r>
    </w:p>
    <w:p w:rsidR="001E4498" w:rsidRDefault="001E4498" w:rsidP="000F0816">
      <w:r>
        <w:t>Za roční poplatek 150,- si z pohodlí doma můžete stahovat Vámi vybrané elektronické knihy.</w:t>
      </w:r>
    </w:p>
    <w:p w:rsidR="00D05DC3" w:rsidRDefault="00D05DC3" w:rsidP="000F0816"/>
    <w:p w:rsidR="001E4498" w:rsidRDefault="00AB6DCF" w:rsidP="000F0816">
      <w:hyperlink r:id="rId5" w:history="1">
        <w:r w:rsidR="00286FAA" w:rsidRPr="00B838B2">
          <w:rPr>
            <w:rStyle w:val="Hypertextovodkaz"/>
          </w:rPr>
          <w:t>https://www.knihovnahk.cz/pro-verejnost/sluzby/pujcovani-e-knih</w:t>
        </w:r>
      </w:hyperlink>
    </w:p>
    <w:p w:rsidR="00286FAA" w:rsidRDefault="00286FAA" w:rsidP="000F0816"/>
    <w:p w:rsidR="00286FAA" w:rsidRDefault="00286FAA" w:rsidP="000F0816">
      <w:r>
        <w:t>Další možnost ke stáhnutí e</w:t>
      </w:r>
      <w:r w:rsidR="0070407F">
        <w:t>-</w:t>
      </w:r>
      <w:r>
        <w:t xml:space="preserve">knih najdete na portále </w:t>
      </w:r>
      <w:hyperlink r:id="rId6" w:history="1">
        <w:r w:rsidRPr="00B838B2">
          <w:rPr>
            <w:rStyle w:val="Hypertextovodkaz"/>
          </w:rPr>
          <w:t>www.knihovny.cz</w:t>
        </w:r>
      </w:hyperlink>
      <w:r>
        <w:t xml:space="preserve">, kde </w:t>
      </w:r>
      <w:r w:rsidR="00872E1F">
        <w:t>jsou</w:t>
      </w:r>
      <w:r>
        <w:t xml:space="preserve"> volně dostupné elektronické knihy ke stažení.</w:t>
      </w:r>
    </w:p>
    <w:p w:rsidR="001E4498" w:rsidRDefault="001E4498" w:rsidP="000F0816"/>
    <w:p w:rsidR="00F50C90" w:rsidRDefault="00F50C90" w:rsidP="000F0816"/>
    <w:p w:rsidR="001E4498" w:rsidRDefault="001E4498" w:rsidP="000F0816">
      <w:r>
        <w:lastRenderedPageBreak/>
        <w:t>Ne</w:t>
      </w:r>
      <w:bookmarkStart w:id="0" w:name="_GoBack"/>
      <w:bookmarkEnd w:id="0"/>
      <w:r>
        <w:t xml:space="preserve">rušené posezení </w:t>
      </w:r>
    </w:p>
    <w:p w:rsidR="001E4498" w:rsidRDefault="001E4498" w:rsidP="000F0816">
      <w:r>
        <w:t xml:space="preserve">Pokud </w:t>
      </w:r>
      <w:r w:rsidR="00872E1F">
        <w:t>bude</w:t>
      </w:r>
      <w:r>
        <w:t xml:space="preserve"> knihovna i nadále v jedné budově se Základní uměleckou školou, není v našich silách zajistit uživatelů</w:t>
      </w:r>
      <w:r w:rsidR="00D05DC3">
        <w:t>m</w:t>
      </w:r>
      <w:r>
        <w:t xml:space="preserve"> knihovny nerušené posezení. Bohužel.</w:t>
      </w:r>
    </w:p>
    <w:p w:rsidR="00D05DC3" w:rsidRDefault="00D05DC3" w:rsidP="000F0816"/>
    <w:p w:rsidR="00823C9F" w:rsidRDefault="00823C9F" w:rsidP="000F0816">
      <w:pPr>
        <w:rPr>
          <w:b/>
        </w:rPr>
      </w:pPr>
    </w:p>
    <w:p w:rsidR="00D22E28" w:rsidRPr="00823C9F" w:rsidRDefault="00D22E28" w:rsidP="000F0816">
      <w:pPr>
        <w:rPr>
          <w:b/>
        </w:rPr>
      </w:pPr>
      <w:r w:rsidRPr="00823C9F">
        <w:rPr>
          <w:b/>
        </w:rPr>
        <w:t>Chybí vám v knihovně knihy určitého žánru?</w:t>
      </w:r>
    </w:p>
    <w:p w:rsidR="00872E1F" w:rsidRDefault="00D22E28" w:rsidP="000F0816">
      <w:r>
        <w:t>Většina respondentů odpověděla, že jim v knihovně nic nechybí. Pokud se stane, že knihovna určitou knihu nemá ve svém fondu, vždy čtenáři nabídne její vypůjčení v jiné knihovně v rámci Meziknihovní výpůjční služby. Bohužel, není v silách knihovny naší velikosti mít</w:t>
      </w:r>
    </w:p>
    <w:p w:rsidR="00D22E28" w:rsidRDefault="00D22E28" w:rsidP="000F0816">
      <w:r>
        <w:t xml:space="preserve">ve svém fondu všechny vycházející knihy.  </w:t>
      </w:r>
    </w:p>
    <w:p w:rsidR="00D22E28" w:rsidRDefault="00D22E28" w:rsidP="000F0816"/>
    <w:p w:rsidR="00823C9F" w:rsidRDefault="00823C9F" w:rsidP="000F0816">
      <w:pPr>
        <w:rPr>
          <w:b/>
          <w:u w:val="single"/>
        </w:rPr>
      </w:pPr>
    </w:p>
    <w:p w:rsidR="00D22E28" w:rsidRPr="00823C9F" w:rsidRDefault="00D22E28" w:rsidP="000F0816">
      <w:pPr>
        <w:rPr>
          <w:b/>
        </w:rPr>
      </w:pPr>
      <w:r w:rsidRPr="00823C9F">
        <w:rPr>
          <w:b/>
        </w:rPr>
        <w:t>Navštěvujete webovou stránku knihovny?</w:t>
      </w:r>
    </w:p>
    <w:p w:rsidR="00F50C90" w:rsidRPr="00970A13" w:rsidRDefault="00F50C90" w:rsidP="000F0816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56F22" w:rsidTr="00D56F22">
        <w:tc>
          <w:tcPr>
            <w:tcW w:w="2303" w:type="dxa"/>
          </w:tcPr>
          <w:p w:rsidR="00D56F22" w:rsidRDefault="00D56F22" w:rsidP="000F0816">
            <w:r>
              <w:t>Ano, často</w:t>
            </w:r>
          </w:p>
        </w:tc>
        <w:tc>
          <w:tcPr>
            <w:tcW w:w="2303" w:type="dxa"/>
          </w:tcPr>
          <w:p w:rsidR="00D56F22" w:rsidRDefault="00D56F22" w:rsidP="000F0816">
            <w:r>
              <w:t>Ano, příležitostně</w:t>
            </w:r>
          </w:p>
        </w:tc>
        <w:tc>
          <w:tcPr>
            <w:tcW w:w="2303" w:type="dxa"/>
          </w:tcPr>
          <w:p w:rsidR="00D56F22" w:rsidRDefault="00D56F22" w:rsidP="000F0816">
            <w:r>
              <w:t>Ne, ještě nikdy jsem tuto možnost nevyužil/a</w:t>
            </w:r>
          </w:p>
        </w:tc>
        <w:tc>
          <w:tcPr>
            <w:tcW w:w="2303" w:type="dxa"/>
          </w:tcPr>
          <w:p w:rsidR="00D56F22" w:rsidRDefault="00D56F22" w:rsidP="000F0816">
            <w:r>
              <w:t>Nevím, že knihovna má vlastní webovou prezentaci</w:t>
            </w:r>
          </w:p>
        </w:tc>
      </w:tr>
      <w:tr w:rsidR="00D56F22" w:rsidTr="00D56F22">
        <w:tc>
          <w:tcPr>
            <w:tcW w:w="2303" w:type="dxa"/>
          </w:tcPr>
          <w:p w:rsidR="00D56F22" w:rsidRDefault="00D56F22" w:rsidP="000F0816">
            <w:r>
              <w:t>13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2303" w:type="dxa"/>
          </w:tcPr>
          <w:p w:rsidR="00D56F22" w:rsidRDefault="00D56F22" w:rsidP="000F0816">
            <w:r>
              <w:t>43,5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2303" w:type="dxa"/>
          </w:tcPr>
          <w:p w:rsidR="00D56F22" w:rsidRDefault="00D56F22" w:rsidP="000F0816">
            <w:r>
              <w:t>39,8</w:t>
            </w:r>
            <w:r w:rsidR="00872E1F">
              <w:t xml:space="preserve"> </w:t>
            </w:r>
            <w:r>
              <w:t>%</w:t>
            </w:r>
          </w:p>
        </w:tc>
        <w:tc>
          <w:tcPr>
            <w:tcW w:w="2303" w:type="dxa"/>
          </w:tcPr>
          <w:p w:rsidR="00D56F22" w:rsidRDefault="00D56F22" w:rsidP="000F0816">
            <w:r>
              <w:t>3,7</w:t>
            </w:r>
            <w:r w:rsidR="00872E1F">
              <w:t xml:space="preserve"> </w:t>
            </w:r>
            <w:r>
              <w:t>%</w:t>
            </w:r>
          </w:p>
        </w:tc>
      </w:tr>
    </w:tbl>
    <w:p w:rsidR="00D56F22" w:rsidRDefault="0083328A" w:rsidP="000F0816">
      <w:r>
        <w:t xml:space="preserve">Tento výsledek zcela přesně kopíruje věkové složení respondentů. </w:t>
      </w:r>
    </w:p>
    <w:p w:rsidR="00D22E28" w:rsidRDefault="00D22E28" w:rsidP="000F0816"/>
    <w:p w:rsidR="00970A13" w:rsidRDefault="00970A13" w:rsidP="000F0816"/>
    <w:p w:rsidR="00D22E28" w:rsidRPr="00823C9F" w:rsidRDefault="00D22E28" w:rsidP="000F0816">
      <w:pPr>
        <w:rPr>
          <w:b/>
        </w:rPr>
      </w:pPr>
      <w:r w:rsidRPr="00823C9F">
        <w:rPr>
          <w:b/>
        </w:rPr>
        <w:t>Jakou kulturní či vzdělávací akci v knihovně byste určitě navštívili?</w:t>
      </w:r>
    </w:p>
    <w:p w:rsidR="00D22E28" w:rsidRDefault="0083328A" w:rsidP="000F0816">
      <w:r>
        <w:t>V odpovědích na tuto otázku se nejčastěji objevovaly 2 požadavky. Cestopisná přednáška a autorské čtení.</w:t>
      </w:r>
    </w:p>
    <w:p w:rsidR="0083328A" w:rsidRDefault="0083328A" w:rsidP="000F0816">
      <w:r>
        <w:t xml:space="preserve">V letošním roce uspořádala knihovna v měsíci únoru cestopisnou přednášku a v měsíci dubnu autorské čtení paní spisovatelky z Třebechovic </w:t>
      </w:r>
      <w:proofErr w:type="gramStart"/>
      <w:r>
        <w:t>p.O.</w:t>
      </w:r>
      <w:proofErr w:type="gramEnd"/>
      <w:r>
        <w:t xml:space="preserve">, která vydala již 3. knížku pro děti. I přes velkou propagaci obou těchto akcí byla vždy účast z řad čtenářů knihovny minimální. </w:t>
      </w:r>
    </w:p>
    <w:p w:rsidR="0083328A" w:rsidRDefault="0083328A" w:rsidP="000F0816">
      <w:r>
        <w:t xml:space="preserve">Pokud pozveme „umělce z Prahy“, jeho cena začíná cca na 7000,- + cestovné. Taková částka  </w:t>
      </w:r>
    </w:p>
    <w:p w:rsidR="0083328A" w:rsidRDefault="0083328A" w:rsidP="000F0816">
      <w:r>
        <w:t>není v</w:t>
      </w:r>
      <w:r w:rsidR="00970A13">
        <w:t>e finančních možnostech naší knihovny. Plno hezkých programů pro veřejnost pořádají knihovny v Hradci Králové – Knihovna Města Hradce Králové i Studijní a vědecká knihovna.</w:t>
      </w:r>
    </w:p>
    <w:p w:rsidR="00970A13" w:rsidRDefault="00970A13" w:rsidP="000F0816"/>
    <w:p w:rsidR="00970A13" w:rsidRDefault="00970A13" w:rsidP="000F0816"/>
    <w:p w:rsidR="00012E17" w:rsidRDefault="00012E17" w:rsidP="000F0816"/>
    <w:p w:rsidR="00012E17" w:rsidRPr="00823C9F" w:rsidRDefault="00012E17" w:rsidP="000F0816">
      <w:pPr>
        <w:rPr>
          <w:b/>
        </w:rPr>
      </w:pPr>
      <w:r w:rsidRPr="00823C9F">
        <w:rPr>
          <w:b/>
        </w:rPr>
        <w:t>A nakonec pár vzkazů, které jste nám poslali:</w:t>
      </w:r>
    </w:p>
    <w:p w:rsidR="00012E17" w:rsidRDefault="00012E17" w:rsidP="000F0816">
      <w:r>
        <w:t>Dík za existenci knihovny a skvělou práci knihovnic.</w:t>
      </w:r>
    </w:p>
    <w:p w:rsidR="00012E17" w:rsidRDefault="00012E17" w:rsidP="000F0816">
      <w:r>
        <w:t>Poděkování všem zaměstnancům za jejich "</w:t>
      </w:r>
      <w:proofErr w:type="spellStart"/>
      <w:r>
        <w:t>včeličkovský</w:t>
      </w:r>
      <w:proofErr w:type="spellEnd"/>
      <w:r>
        <w:t>" přístup, ochotu, vstřícnost a smysl pro humor!</w:t>
      </w:r>
    </w:p>
    <w:p w:rsidR="00012E17" w:rsidRDefault="00012E17" w:rsidP="000F0816">
      <w:r>
        <w:t>Spokojenost s akcemi pro děti ZŠ</w:t>
      </w:r>
      <w:r w:rsidR="00F50C90">
        <w:t>.</w:t>
      </w:r>
    </w:p>
    <w:p w:rsidR="00012E17" w:rsidRDefault="00012E17" w:rsidP="000F0816">
      <w:r>
        <w:t>Skvělé služby, profesionální přístup. Děkuji :o)</w:t>
      </w:r>
    </w:p>
    <w:p w:rsidR="00012E17" w:rsidRDefault="00012E17" w:rsidP="000F0816">
      <w:r>
        <w:t>Jsem ráda, že je i u nás ve městě knihovna, kde si můžu půjčovat knihy. Ráda si sem chodím odpočinout čtením knih.</w:t>
      </w:r>
    </w:p>
    <w:p w:rsidR="00012E17" w:rsidRDefault="00012E17" w:rsidP="000F0816">
      <w:r>
        <w:t xml:space="preserve"> </w:t>
      </w:r>
    </w:p>
    <w:p w:rsidR="00012E17" w:rsidRDefault="00012E17" w:rsidP="000F0816"/>
    <w:p w:rsidR="00012E17" w:rsidRDefault="00012E17" w:rsidP="000F0816"/>
    <w:p w:rsidR="00012E17" w:rsidRDefault="00012E17" w:rsidP="000F0816"/>
    <w:p w:rsidR="00012E17" w:rsidRDefault="00012E17" w:rsidP="00012E17">
      <w:r>
        <w:t xml:space="preserve">I my, knihovnice Heldovy městské knihovny, Vám všem zúčastněným děkujeme za vyplnění dotazníku, který měl za cíl zjistit spokojenost/nespokojenost se službami, které knihovna poskytuje. Děkujeme za Vaše kladné i záporné hodnocení, za Vaše připomínky i náměty. Budeme se snažit dále zvyšovat úroveň a kvalitu služeb, které Vám nabízíme. </w:t>
      </w:r>
    </w:p>
    <w:sectPr w:rsidR="00012E17" w:rsidSect="007F4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0816"/>
    <w:rsid w:val="00012E17"/>
    <w:rsid w:val="000F0816"/>
    <w:rsid w:val="00153518"/>
    <w:rsid w:val="001E4498"/>
    <w:rsid w:val="00286FAA"/>
    <w:rsid w:val="002A4DD0"/>
    <w:rsid w:val="00376532"/>
    <w:rsid w:val="003F418D"/>
    <w:rsid w:val="004063EB"/>
    <w:rsid w:val="0070407F"/>
    <w:rsid w:val="007F44C9"/>
    <w:rsid w:val="00823C9F"/>
    <w:rsid w:val="0083328A"/>
    <w:rsid w:val="00872E1F"/>
    <w:rsid w:val="0089081C"/>
    <w:rsid w:val="00970A13"/>
    <w:rsid w:val="00A73E45"/>
    <w:rsid w:val="00AB6DCF"/>
    <w:rsid w:val="00CB1C7F"/>
    <w:rsid w:val="00D05DC3"/>
    <w:rsid w:val="00D22E28"/>
    <w:rsid w:val="00D56F22"/>
    <w:rsid w:val="00F5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081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locked/>
    <w:rsid w:val="0015351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2E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17"/>
    <w:rPr>
      <w:rFonts w:ascii="Segoe UI" w:eastAsia="Times New Roman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286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nihovny.cz" TargetMode="External"/><Relationship Id="rId5" Type="http://schemas.openxmlformats.org/officeDocument/2006/relationships/hyperlink" Target="https://www.knihovnahk.cz/pro-verejnost/sluzby/pujcovani-e-kn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597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PULT1</cp:lastModifiedBy>
  <cp:revision>9</cp:revision>
  <cp:lastPrinted>2019-06-25T07:27:00Z</cp:lastPrinted>
  <dcterms:created xsi:type="dcterms:W3CDTF">2019-06-05T11:36:00Z</dcterms:created>
  <dcterms:modified xsi:type="dcterms:W3CDTF">2019-06-25T08:19:00Z</dcterms:modified>
</cp:coreProperties>
</file>